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EF97" w14:textId="607E477A" w:rsidR="00543A3C" w:rsidRDefault="00543A3C" w:rsidP="00632B14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Kantha Quilt Supplies</w:t>
      </w:r>
    </w:p>
    <w:p w14:paraId="43DB0445" w14:textId="77777777" w:rsidR="00543A3C" w:rsidRDefault="00543A3C" w:rsidP="00543A3C">
      <w:pPr>
        <w:rPr>
          <w:rFonts w:ascii="Century Gothic" w:hAnsi="Century Gothic"/>
          <w:b/>
          <w:bCs/>
        </w:rPr>
      </w:pPr>
    </w:p>
    <w:p w14:paraId="57198743" w14:textId="2467CFCB" w:rsidR="00543A3C" w:rsidRPr="00543A3C" w:rsidRDefault="00543A3C" w:rsidP="00543A3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Perle cotton thread – size 8</w:t>
      </w:r>
    </w:p>
    <w:p w14:paraId="09DC89A3" w14:textId="77777777" w:rsidR="00543A3C" w:rsidRPr="00543A3C" w:rsidRDefault="00543A3C" w:rsidP="00543A3C">
      <w:pPr>
        <w:pStyle w:val="ListParagraph"/>
        <w:rPr>
          <w:rFonts w:ascii="Century Gothic" w:hAnsi="Century Gothic"/>
          <w:b/>
          <w:bCs/>
        </w:rPr>
      </w:pPr>
    </w:p>
    <w:p w14:paraId="0B3DDFEB" w14:textId="74DB8591" w:rsidR="00543A3C" w:rsidRPr="00543A3C" w:rsidRDefault="00543A3C" w:rsidP="00543A3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High quality needles</w:t>
      </w:r>
      <w:r w:rsidR="00965212">
        <w:rPr>
          <w:rFonts w:ascii="Century Gothic" w:hAnsi="Century Gothic"/>
        </w:rPr>
        <w:t xml:space="preserve"> (A)</w:t>
      </w:r>
    </w:p>
    <w:p w14:paraId="5CEDEFC4" w14:textId="3108E62A" w:rsidR="00543A3C" w:rsidRPr="00543A3C" w:rsidRDefault="00543A3C" w:rsidP="00543A3C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Tulip</w:t>
      </w:r>
    </w:p>
    <w:p w14:paraId="72BB29DB" w14:textId="5DB0A182" w:rsidR="00543A3C" w:rsidRPr="00543A3C" w:rsidRDefault="00543A3C" w:rsidP="00543A3C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Richard Hemming &amp; Son</w:t>
      </w:r>
    </w:p>
    <w:p w14:paraId="3ECD9EB3" w14:textId="77777777" w:rsidR="00543A3C" w:rsidRPr="00543A3C" w:rsidRDefault="00543A3C" w:rsidP="00543A3C">
      <w:pPr>
        <w:pStyle w:val="ListParagraph"/>
        <w:ind w:left="1440"/>
        <w:rPr>
          <w:rFonts w:ascii="Century Gothic" w:hAnsi="Century Gothic"/>
          <w:b/>
          <w:bCs/>
        </w:rPr>
      </w:pPr>
    </w:p>
    <w:p w14:paraId="5B701DBC" w14:textId="7F99BB27" w:rsidR="00543A3C" w:rsidRPr="00632B14" w:rsidRDefault="00543A3C" w:rsidP="00632B1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Safety pins</w:t>
      </w:r>
      <w:r w:rsidR="00965212">
        <w:rPr>
          <w:rFonts w:ascii="Century Gothic" w:hAnsi="Century Gothic"/>
        </w:rPr>
        <w:t xml:space="preserve"> – for holding top/back together while beginning quilting</w:t>
      </w:r>
    </w:p>
    <w:p w14:paraId="4FBFA371" w14:textId="45DC1191" w:rsidR="00965212" w:rsidRPr="00632B14" w:rsidRDefault="00543A3C" w:rsidP="00965212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Straight pins – for traditional sewing together quilt top/back</w:t>
      </w:r>
    </w:p>
    <w:p w14:paraId="0DADCF4A" w14:textId="5318B6EE" w:rsidR="00543A3C" w:rsidRPr="00543A3C" w:rsidRDefault="00543A3C" w:rsidP="00543A3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Erasable marking tool or painters/masking/washi tape – optional, depending on </w:t>
      </w:r>
      <w:r w:rsidR="00965212">
        <w:rPr>
          <w:rFonts w:ascii="Century Gothic" w:hAnsi="Century Gothic"/>
        </w:rPr>
        <w:t>quilt top layout</w:t>
      </w:r>
    </w:p>
    <w:p w14:paraId="4894E87A" w14:textId="77777777" w:rsidR="00543A3C" w:rsidRDefault="00543A3C" w:rsidP="00543A3C">
      <w:pPr>
        <w:rPr>
          <w:rFonts w:ascii="Century Gothic" w:hAnsi="Century Gothic"/>
          <w:b/>
          <w:bCs/>
        </w:rPr>
      </w:pPr>
    </w:p>
    <w:p w14:paraId="7BC06D9B" w14:textId="37692097" w:rsidR="00965212" w:rsidRPr="00632B14" w:rsidRDefault="00965212" w:rsidP="00965212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The key </w:t>
      </w:r>
      <w:r w:rsidR="00E203D7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kantha stitches is having a longer needle that will allow you to load more stitches at once. Larger Milliners (Size 1 &amp; 3) and Sashiko needles work well.  Needles with a body that is similar in diameter to the eye and, in a large size, are similar in diameter to the </w:t>
      </w:r>
      <w:proofErr w:type="spellStart"/>
      <w:r>
        <w:rPr>
          <w:rFonts w:ascii="Century Gothic" w:hAnsi="Century Gothic"/>
        </w:rPr>
        <w:t>perle</w:t>
      </w:r>
      <w:proofErr w:type="spellEnd"/>
      <w:r>
        <w:rPr>
          <w:rFonts w:ascii="Century Gothic" w:hAnsi="Century Gothic"/>
        </w:rPr>
        <w:t xml:space="preserve"> cotton as well.  The holes will allow the thread to pass easily, reducing strain on the threads.</w:t>
      </w:r>
    </w:p>
    <w:p w14:paraId="48F84641" w14:textId="77777777" w:rsidR="00632B14" w:rsidRDefault="00632B14" w:rsidP="00632B14">
      <w:pPr>
        <w:rPr>
          <w:rFonts w:ascii="Century Gothic" w:hAnsi="Century Gothic"/>
          <w:b/>
          <w:bCs/>
        </w:rPr>
      </w:pPr>
    </w:p>
    <w:p w14:paraId="6F78E842" w14:textId="77777777" w:rsidR="00632B14" w:rsidRDefault="00632B14" w:rsidP="00632B14">
      <w:pPr>
        <w:jc w:val="center"/>
        <w:rPr>
          <w:rFonts w:ascii="Century Gothic" w:hAnsi="Century Gothic"/>
          <w:b/>
          <w:bCs/>
        </w:rPr>
      </w:pPr>
    </w:p>
    <w:p w14:paraId="3D9A95C1" w14:textId="77777777" w:rsidR="00E203D7" w:rsidRDefault="00E203D7" w:rsidP="00632B14">
      <w:pPr>
        <w:jc w:val="center"/>
        <w:rPr>
          <w:rFonts w:ascii="Century Gothic" w:hAnsi="Century Gothic"/>
          <w:b/>
          <w:bCs/>
        </w:rPr>
      </w:pPr>
    </w:p>
    <w:p w14:paraId="4FBF624B" w14:textId="47ADBEAE" w:rsidR="00632B14" w:rsidRDefault="00632B14" w:rsidP="00632B14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Kantha Quilt Supplies</w:t>
      </w:r>
    </w:p>
    <w:p w14:paraId="7C2AB4FA" w14:textId="77777777" w:rsidR="00632B14" w:rsidRDefault="00632B14" w:rsidP="00632B14">
      <w:pPr>
        <w:rPr>
          <w:rFonts w:ascii="Century Gothic" w:hAnsi="Century Gothic"/>
          <w:b/>
          <w:bCs/>
        </w:rPr>
      </w:pPr>
    </w:p>
    <w:p w14:paraId="0D6DE3F1" w14:textId="77777777" w:rsidR="00632B14" w:rsidRPr="00543A3C" w:rsidRDefault="00632B14" w:rsidP="00632B1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Perle cotton thread – size 8</w:t>
      </w:r>
    </w:p>
    <w:p w14:paraId="4BCE579C" w14:textId="77777777" w:rsidR="00632B14" w:rsidRPr="00543A3C" w:rsidRDefault="00632B14" w:rsidP="00632B14">
      <w:pPr>
        <w:pStyle w:val="ListParagraph"/>
        <w:rPr>
          <w:rFonts w:ascii="Century Gothic" w:hAnsi="Century Gothic"/>
          <w:b/>
          <w:bCs/>
        </w:rPr>
      </w:pPr>
    </w:p>
    <w:p w14:paraId="4603EB51" w14:textId="77777777" w:rsidR="00632B14" w:rsidRPr="00543A3C" w:rsidRDefault="00632B14" w:rsidP="00632B1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High quality needles (A)</w:t>
      </w:r>
    </w:p>
    <w:p w14:paraId="1F674EA1" w14:textId="77777777" w:rsidR="00632B14" w:rsidRPr="00543A3C" w:rsidRDefault="00632B14" w:rsidP="00632B14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Tulip</w:t>
      </w:r>
    </w:p>
    <w:p w14:paraId="594045E9" w14:textId="77777777" w:rsidR="00632B14" w:rsidRPr="00543A3C" w:rsidRDefault="00632B14" w:rsidP="00632B14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Richard Hemming &amp; Son</w:t>
      </w:r>
    </w:p>
    <w:p w14:paraId="11C6EA2B" w14:textId="77777777" w:rsidR="00632B14" w:rsidRPr="00543A3C" w:rsidRDefault="00632B14" w:rsidP="00632B14">
      <w:pPr>
        <w:pStyle w:val="ListParagraph"/>
        <w:ind w:left="1440"/>
        <w:rPr>
          <w:rFonts w:ascii="Century Gothic" w:hAnsi="Century Gothic"/>
          <w:b/>
          <w:bCs/>
        </w:rPr>
      </w:pPr>
    </w:p>
    <w:p w14:paraId="2DFCE10F" w14:textId="2CF207BD" w:rsidR="00632B14" w:rsidRPr="00632B14" w:rsidRDefault="00632B14" w:rsidP="00632B1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Safety pins – for holding top/back together while beginning quilting</w:t>
      </w:r>
    </w:p>
    <w:p w14:paraId="5675AEC6" w14:textId="5F2C4327" w:rsidR="00632B14" w:rsidRPr="00632B14" w:rsidRDefault="00632B14" w:rsidP="00632B1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Straight pins – for traditional sewing together quilt top/back</w:t>
      </w:r>
    </w:p>
    <w:p w14:paraId="7BBECAFA" w14:textId="77777777" w:rsidR="00632B14" w:rsidRPr="00543A3C" w:rsidRDefault="00632B14" w:rsidP="00632B14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Erasable marking tool or painters/masking/washi tape – optional, depending on quilt top layout</w:t>
      </w:r>
    </w:p>
    <w:p w14:paraId="617DCBFC" w14:textId="77777777" w:rsidR="00632B14" w:rsidRDefault="00632B14" w:rsidP="00632B14">
      <w:pPr>
        <w:rPr>
          <w:rFonts w:ascii="Century Gothic" w:hAnsi="Century Gothic"/>
          <w:b/>
          <w:bCs/>
        </w:rPr>
      </w:pPr>
    </w:p>
    <w:p w14:paraId="4C7E8733" w14:textId="656DE5B5" w:rsidR="00E203D7" w:rsidRPr="00E203D7" w:rsidRDefault="00E203D7" w:rsidP="00E7165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The key to kantha stitches is having a longer needle that will allow you to load more stitches at once. Larger Milliners (Size 1 &amp; 3) and Sashiko needles work well.  Needles with a body that is similar in diameter to the eye and, in a large size, are similar in diameter to the </w:t>
      </w:r>
      <w:proofErr w:type="spellStart"/>
      <w:r>
        <w:rPr>
          <w:rFonts w:ascii="Century Gothic" w:hAnsi="Century Gothic"/>
        </w:rPr>
        <w:t>perle</w:t>
      </w:r>
      <w:proofErr w:type="spellEnd"/>
      <w:r>
        <w:rPr>
          <w:rFonts w:ascii="Century Gothic" w:hAnsi="Century Gothic"/>
        </w:rPr>
        <w:t xml:space="preserve"> cotton as well.  The holes will allow the thread to pass easily, reducing strain on the threads.</w:t>
      </w:r>
    </w:p>
    <w:p w14:paraId="5307DCAB" w14:textId="77777777" w:rsidR="00632B14" w:rsidRPr="00632B14" w:rsidRDefault="00632B14" w:rsidP="00632B14">
      <w:pPr>
        <w:rPr>
          <w:rFonts w:ascii="Century Gothic" w:hAnsi="Century Gothic"/>
          <w:b/>
          <w:bCs/>
        </w:rPr>
      </w:pPr>
    </w:p>
    <w:sectPr w:rsidR="00632B14" w:rsidRPr="00632B14" w:rsidSect="00632B1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612"/>
    <w:multiLevelType w:val="hybridMultilevel"/>
    <w:tmpl w:val="5FB63E68"/>
    <w:lvl w:ilvl="0" w:tplc="09A67AA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3612"/>
    <w:multiLevelType w:val="hybridMultilevel"/>
    <w:tmpl w:val="0FD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72FE"/>
    <w:multiLevelType w:val="hybridMultilevel"/>
    <w:tmpl w:val="7DA818B6"/>
    <w:lvl w:ilvl="0" w:tplc="7534CA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0202">
    <w:abstractNumId w:val="1"/>
  </w:num>
  <w:num w:numId="2" w16cid:durableId="978339889">
    <w:abstractNumId w:val="2"/>
  </w:num>
  <w:num w:numId="3" w16cid:durableId="171923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C"/>
    <w:rsid w:val="00543A3C"/>
    <w:rsid w:val="00576A9A"/>
    <w:rsid w:val="00632B14"/>
    <w:rsid w:val="00965212"/>
    <w:rsid w:val="00984777"/>
    <w:rsid w:val="00E203D7"/>
    <w:rsid w:val="00E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438D"/>
  <w15:chartTrackingRefBased/>
  <w15:docId w15:val="{CB52FB6A-C303-4B05-A73D-A5C2F43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Larson</dc:creator>
  <cp:keywords/>
  <dc:description/>
  <cp:lastModifiedBy>Gayle Larson</cp:lastModifiedBy>
  <cp:revision>5</cp:revision>
  <cp:lastPrinted>2023-09-07T22:04:00Z</cp:lastPrinted>
  <dcterms:created xsi:type="dcterms:W3CDTF">2023-09-07T21:32:00Z</dcterms:created>
  <dcterms:modified xsi:type="dcterms:W3CDTF">2023-09-07T22:07:00Z</dcterms:modified>
</cp:coreProperties>
</file>